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278C" w14:textId="77777777" w:rsidR="007626D0" w:rsidRPr="00DB6247" w:rsidRDefault="007626D0" w:rsidP="007626D0">
      <w:pPr>
        <w:pStyle w:val="Titel"/>
        <w:spacing w:line="360" w:lineRule="auto"/>
      </w:pPr>
      <w:r w:rsidRPr="00DB6247">
        <w:rPr>
          <w:noProof/>
          <w:lang w:eastAsia="nl-NL"/>
        </w:rPr>
        <w:drawing>
          <wp:inline distT="0" distB="0" distL="0" distR="0" wp14:anchorId="0D3805C6" wp14:editId="3942465C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5D9EF" w14:textId="77777777" w:rsidR="00383ADA" w:rsidRPr="00DB6247" w:rsidRDefault="00383ADA" w:rsidP="00383ADA">
      <w:pPr>
        <w:pStyle w:val="Titel"/>
      </w:pPr>
      <w:r w:rsidRPr="00DB6247">
        <w:t>Verklaring ex art. 285 lid 1 f Fw. in gemeenschap van goederen (twee verzoekers)</w:t>
      </w:r>
    </w:p>
    <w:p w14:paraId="49F688E1" w14:textId="77777777" w:rsidR="00383ADA" w:rsidRPr="00DB6247" w:rsidRDefault="00A605C9" w:rsidP="00383ADA">
      <w:pPr>
        <w:pStyle w:val="Kop1"/>
        <w:keepNext w:val="0"/>
      </w:pPr>
      <w:r w:rsidRPr="00DB6247">
        <w:t>Persoonsgegevens v</w:t>
      </w:r>
      <w:r w:rsidR="00383ADA" w:rsidRPr="00DB6247">
        <w:t>erzoeker 1</w:t>
      </w:r>
    </w:p>
    <w:p w14:paraId="11EDFE87" w14:textId="77777777" w:rsidR="00383ADA" w:rsidRPr="00DB6247" w:rsidRDefault="00383ADA" w:rsidP="00621E04">
      <w:pPr>
        <w:pStyle w:val="Geenafstand"/>
        <w:tabs>
          <w:tab w:val="left" w:pos="3402"/>
        </w:tabs>
      </w:pPr>
      <w:r w:rsidRPr="00DB6247">
        <w:t>Achternaam:</w:t>
      </w:r>
      <w:r w:rsidRPr="00DB6247">
        <w:tab/>
      </w:r>
    </w:p>
    <w:p w14:paraId="724A2BE6" w14:textId="77777777" w:rsidR="00383ADA" w:rsidRPr="00DB6247" w:rsidRDefault="00383ADA" w:rsidP="00621E04">
      <w:pPr>
        <w:pStyle w:val="Geenafstand"/>
        <w:tabs>
          <w:tab w:val="left" w:pos="3402"/>
        </w:tabs>
      </w:pPr>
      <w:r w:rsidRPr="00DB6247">
        <w:t>Voorletters:</w:t>
      </w:r>
      <w:r w:rsidRPr="00DB6247">
        <w:tab/>
      </w:r>
    </w:p>
    <w:p w14:paraId="228312DD" w14:textId="77777777" w:rsidR="00383ADA" w:rsidRPr="00DB6247" w:rsidRDefault="00A605C9" w:rsidP="00383ADA">
      <w:pPr>
        <w:pStyle w:val="Kop1"/>
      </w:pPr>
      <w:r w:rsidRPr="00DB6247">
        <w:t>Persoonsgegevens v</w:t>
      </w:r>
      <w:r w:rsidR="00383ADA" w:rsidRPr="00DB6247">
        <w:t>erzoeker 2</w:t>
      </w:r>
    </w:p>
    <w:p w14:paraId="197768F3" w14:textId="77777777" w:rsidR="00383ADA" w:rsidRPr="00DB6247" w:rsidRDefault="00383ADA" w:rsidP="00621E04">
      <w:pPr>
        <w:pStyle w:val="Geenafstand"/>
        <w:tabs>
          <w:tab w:val="left" w:pos="3402"/>
        </w:tabs>
      </w:pPr>
      <w:r w:rsidRPr="00DB6247">
        <w:t>Achternaam:</w:t>
      </w:r>
      <w:r w:rsidRPr="00DB6247">
        <w:tab/>
      </w:r>
    </w:p>
    <w:p w14:paraId="150202C1" w14:textId="77777777" w:rsidR="00383ADA" w:rsidRPr="00DB6247" w:rsidRDefault="00383ADA" w:rsidP="00621E04">
      <w:pPr>
        <w:pStyle w:val="Geenafstand"/>
        <w:tabs>
          <w:tab w:val="left" w:pos="3402"/>
        </w:tabs>
      </w:pPr>
      <w:r w:rsidRPr="00DB6247">
        <w:t>Voorletters:</w:t>
      </w:r>
      <w:r w:rsidRPr="00DB6247">
        <w:tab/>
      </w:r>
    </w:p>
    <w:p w14:paraId="09305CBD" w14:textId="60DC2428" w:rsidR="00383ADA" w:rsidRPr="00DB6247" w:rsidRDefault="00383ADA" w:rsidP="00ED7835">
      <w:pPr>
        <w:spacing w:before="480"/>
      </w:pPr>
      <w:r w:rsidRPr="00DB6247">
        <w:t xml:space="preserve">Hierbij </w:t>
      </w:r>
      <w:r w:rsidRPr="00741A58">
        <w:t>verklaart</w:t>
      </w:r>
      <w:r w:rsidR="00DD0E56" w:rsidRPr="00741A58">
        <w:t xml:space="preserve"> </w:t>
      </w:r>
      <w:r w:rsidR="00DD0E56" w:rsidRPr="00741A58">
        <w:rPr>
          <w:color w:val="ED7D31" w:themeColor="accent2"/>
        </w:rPr>
        <w:t xml:space="preserve">naam </w:t>
      </w:r>
      <w:r w:rsidR="00FE6CA8" w:rsidRPr="00741A58">
        <w:rPr>
          <w:color w:val="ED7D31" w:themeColor="accent2"/>
        </w:rPr>
        <w:t>schuldhulpverlener</w:t>
      </w:r>
      <w:r w:rsidRPr="00741A58">
        <w:t>, werkzaam</w:t>
      </w:r>
      <w:r w:rsidRPr="00DB6247">
        <w:t xml:space="preserve"> voor</w:t>
      </w:r>
      <w:r w:rsidR="00DD0E56">
        <w:t xml:space="preserve"> </w:t>
      </w:r>
      <w:r w:rsidR="00DD0E56" w:rsidRPr="00DD0E56">
        <w:rPr>
          <w:color w:val="ED7D31" w:themeColor="accent2"/>
        </w:rPr>
        <w:t>schuldbemiddelingsinstantie</w:t>
      </w:r>
      <w:r w:rsidRPr="00DB6247">
        <w:t xml:space="preserve">, dat er geen reële mogelijkheden zijn dat verzoeker 1, geboren </w:t>
      </w:r>
      <w:r w:rsidR="005C508C" w:rsidRPr="005C508C">
        <w:rPr>
          <w:color w:val="ED7D31" w:themeColor="accent2"/>
        </w:rPr>
        <w:t>geboortedatum</w:t>
      </w:r>
      <w:r w:rsidRPr="00DB6247">
        <w:t xml:space="preserve"> te</w:t>
      </w:r>
      <w:r w:rsidR="002B7D3F">
        <w:t xml:space="preserve"> </w:t>
      </w:r>
      <w:r w:rsidR="002B7D3F" w:rsidRPr="002B7D3F">
        <w:rPr>
          <w:color w:val="ED7D31" w:themeColor="accent2"/>
        </w:rPr>
        <w:t>geboorteplaats</w:t>
      </w:r>
      <w:r w:rsidRPr="00DB6247">
        <w:t>, wonende te</w:t>
      </w:r>
      <w:r w:rsidR="002B7D3F">
        <w:t xml:space="preserve"> </w:t>
      </w:r>
      <w:r w:rsidR="002B7D3F" w:rsidRPr="002B7D3F">
        <w:rPr>
          <w:color w:val="ED7D31" w:themeColor="accent2"/>
        </w:rPr>
        <w:t>woonplaats</w:t>
      </w:r>
      <w:r w:rsidRPr="00DB6247">
        <w:t xml:space="preserve">, en verzoeker 2, geboren </w:t>
      </w:r>
      <w:r w:rsidR="005C508C" w:rsidRPr="005C508C">
        <w:rPr>
          <w:color w:val="ED7D31" w:themeColor="accent2"/>
        </w:rPr>
        <w:t>geboortedatum</w:t>
      </w:r>
      <w:r w:rsidRPr="00DB6247">
        <w:t xml:space="preserve"> te</w:t>
      </w:r>
      <w:r w:rsidR="005C508C">
        <w:t xml:space="preserve"> </w:t>
      </w:r>
      <w:r w:rsidR="005C508C" w:rsidRPr="005C508C">
        <w:rPr>
          <w:color w:val="ED7D31" w:themeColor="accent2"/>
        </w:rPr>
        <w:t>geboorteplaats</w:t>
      </w:r>
      <w:r w:rsidRPr="00DB6247">
        <w:t>, wonende te</w:t>
      </w:r>
      <w:r w:rsidR="005C508C">
        <w:t xml:space="preserve"> </w:t>
      </w:r>
      <w:r w:rsidR="005C508C" w:rsidRPr="005C508C">
        <w:rPr>
          <w:color w:val="ED7D31" w:themeColor="accent2"/>
        </w:rPr>
        <w:t>woonplaats</w:t>
      </w:r>
      <w:r w:rsidRPr="00DB6247">
        <w:t>,</w:t>
      </w:r>
      <w:r w:rsidR="00ED7835">
        <w:t xml:space="preserve"> </w:t>
      </w:r>
      <w:r w:rsidRPr="00DB6247">
        <w:t>gehuwd in gemeenschap van go</w:t>
      </w:r>
      <w:r w:rsidR="00A26910">
        <w:t>ederen/</w:t>
      </w:r>
      <w:r w:rsidRPr="00DB6247">
        <w:t xml:space="preserve">geregistreerd partners in gemeenschap van goederen, tot een buitengerechtelijke schuldregeling komt met hun crediteuren. </w:t>
      </w:r>
    </w:p>
    <w:p w14:paraId="1F628219" w14:textId="77777777" w:rsidR="00383ADA" w:rsidRPr="00DB6247" w:rsidRDefault="00383ADA" w:rsidP="00383ADA">
      <w:pPr>
        <w:spacing w:before="480"/>
      </w:pPr>
      <w:r w:rsidRPr="00DB6247">
        <w:t>De schuldbemiddelingsinstantie, te weten</w:t>
      </w:r>
      <w:r w:rsidR="005C508C">
        <w:t xml:space="preserve"> </w:t>
      </w:r>
      <w:r w:rsidR="005C508C" w:rsidRPr="005C508C">
        <w:rPr>
          <w:color w:val="ED7D31" w:themeColor="accent2"/>
        </w:rPr>
        <w:t>schuldbemiddelingsinstantie</w:t>
      </w:r>
      <w:r w:rsidRPr="00DB6247">
        <w:t xml:space="preserve">, </w:t>
      </w:r>
    </w:p>
    <w:p w14:paraId="2125BED8" w14:textId="77777777" w:rsidR="00383ADA" w:rsidRPr="00DB6247" w:rsidRDefault="00741A58" w:rsidP="00383ADA">
      <w:pPr>
        <w:pStyle w:val="Geenafstand"/>
        <w:ind w:left="851" w:hanging="851"/>
        <w:rPr>
          <w:b/>
        </w:rPr>
      </w:pPr>
      <w:sdt>
        <w:sdtPr>
          <w:id w:val="-4938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01">
            <w:rPr>
              <w:rFonts w:ascii="MS Gothic" w:eastAsia="MS Gothic" w:hAnsi="MS Gothic" w:hint="eastAsia"/>
            </w:rPr>
            <w:t>☐</w:t>
          </w:r>
        </w:sdtContent>
      </w:sdt>
      <w:r w:rsidR="00532601">
        <w:tab/>
      </w:r>
      <w:r w:rsidR="00383ADA" w:rsidRPr="00DB6247">
        <w:t>heeft namens de verzoekers aan de PREFERENTE crediteuren een aanbod van</w:t>
      </w:r>
      <w:r w:rsidR="005C508C">
        <w:t xml:space="preserve"> </w:t>
      </w:r>
      <w:r w:rsidR="005C508C" w:rsidRPr="005C508C">
        <w:rPr>
          <w:color w:val="ED7D31" w:themeColor="accent2"/>
        </w:rPr>
        <w:t>percentage</w:t>
      </w:r>
      <w:r w:rsidR="00383ADA" w:rsidRPr="00DB6247">
        <w:t xml:space="preserve"> % van hun vordering tegen finale kwijting gedaan </w:t>
      </w:r>
    </w:p>
    <w:p w14:paraId="40171C11" w14:textId="77777777" w:rsidR="00383ADA" w:rsidRPr="00DB6247" w:rsidRDefault="00383ADA" w:rsidP="00383ADA">
      <w:pPr>
        <w:pStyle w:val="Geenafstand"/>
        <w:ind w:left="851"/>
        <w:rPr>
          <w:b/>
        </w:rPr>
      </w:pPr>
      <w:r w:rsidRPr="00DB6247">
        <w:t>en namens de verzoekers aan de CONCURRENTE crediteuren een aanbod van</w:t>
      </w:r>
      <w:r w:rsidR="005C508C">
        <w:t xml:space="preserve"> </w:t>
      </w:r>
      <w:r w:rsidR="005C508C" w:rsidRPr="005C508C">
        <w:rPr>
          <w:color w:val="ED7D31" w:themeColor="accent2"/>
        </w:rPr>
        <w:t>percentage</w:t>
      </w:r>
      <w:r w:rsidRPr="00DB6247">
        <w:t> % van hun vordering tegen finale kwijting gedaan,</w:t>
      </w:r>
    </w:p>
    <w:p w14:paraId="519C8979" w14:textId="77777777" w:rsidR="00383ADA" w:rsidRPr="00DB6247" w:rsidRDefault="00BE1B12" w:rsidP="00383ADA">
      <w:pPr>
        <w:pStyle w:val="Geenafstand"/>
        <w:spacing w:after="240"/>
        <w:ind w:left="851"/>
      </w:pPr>
      <w:r w:rsidRPr="00DB6247">
        <w:t>maar met dat voorstel heeft/</w:t>
      </w:r>
      <w:r w:rsidR="00383ADA" w:rsidRPr="00DB6247">
        <w:t xml:space="preserve">hebben </w:t>
      </w:r>
      <w:r w:rsidR="005C508C" w:rsidRPr="005C508C">
        <w:rPr>
          <w:color w:val="ED7D31" w:themeColor="accent2"/>
        </w:rPr>
        <w:t>aantal</w:t>
      </w:r>
      <w:r w:rsidR="00383ADA" w:rsidRPr="005C508C">
        <w:rPr>
          <w:color w:val="ED7D31" w:themeColor="accent2"/>
        </w:rPr>
        <w:t xml:space="preserve"> </w:t>
      </w:r>
      <w:r w:rsidR="00383ADA" w:rsidRPr="00DB6247">
        <w:t>crediteur(en) niet ingestemd; zie de bijgaande crediteurenlijst.</w:t>
      </w:r>
    </w:p>
    <w:p w14:paraId="1B11D776" w14:textId="01172BA8" w:rsidR="00FE6CA8" w:rsidRPr="00741A58" w:rsidRDefault="00741A58" w:rsidP="00FE6CA8">
      <w:pPr>
        <w:pStyle w:val="Geenafstand"/>
        <w:ind w:left="993" w:hanging="993"/>
      </w:pPr>
      <w:sdt>
        <w:sdtPr>
          <w:id w:val="-41277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CA8" w:rsidRPr="00741A58">
            <w:rPr>
              <w:rFonts w:ascii="MS Gothic" w:eastAsia="MS Gothic" w:hAnsi="MS Gothic" w:hint="eastAsia"/>
            </w:rPr>
            <w:t>☐</w:t>
          </w:r>
        </w:sdtContent>
      </w:sdt>
      <w:r w:rsidR="00FE6CA8" w:rsidRPr="00741A58">
        <w:tab/>
        <w:t>heeft de crediteuren namens de verzoekers geen aanbod gedaan, omdat onvoldoende aflossingsmogelijkheden bij de schuldenaren het onmogelijk maken om tot een buitengerechtelijke schuldregeling te komen.</w:t>
      </w:r>
    </w:p>
    <w:p w14:paraId="4B15C04E" w14:textId="77777777" w:rsidR="002A1FEB" w:rsidRPr="00741A58" w:rsidRDefault="002A1FEB" w:rsidP="002A1FEB">
      <w:pPr>
        <w:pStyle w:val="Geenafstand"/>
        <w:ind w:left="993"/>
      </w:pPr>
    </w:p>
    <w:p w14:paraId="364A3D9C" w14:textId="592A6947" w:rsidR="002A1FEB" w:rsidRPr="00741A58" w:rsidRDefault="002A1FEB" w:rsidP="002A1FEB">
      <w:pPr>
        <w:pStyle w:val="Geenafstand"/>
        <w:ind w:left="993"/>
      </w:pPr>
      <w:r w:rsidRPr="00741A58">
        <w:t xml:space="preserve">Toelichting: </w:t>
      </w:r>
      <w:r w:rsidRPr="00741A58">
        <w:rPr>
          <w:color w:val="ED7D31" w:themeColor="accent2"/>
        </w:rPr>
        <w:t>uitleg</w:t>
      </w:r>
    </w:p>
    <w:p w14:paraId="16837A80" w14:textId="77777777" w:rsidR="00FE6CA8" w:rsidRPr="00741A58" w:rsidRDefault="00FE6CA8" w:rsidP="00FE6CA8">
      <w:pPr>
        <w:pStyle w:val="Geenafstand"/>
        <w:ind w:left="993" w:hanging="993"/>
      </w:pPr>
    </w:p>
    <w:p w14:paraId="4CFF2F8E" w14:textId="22CD20B4" w:rsidR="00FE6CA8" w:rsidRPr="00741A58" w:rsidRDefault="00741A58" w:rsidP="00FE6CA8">
      <w:pPr>
        <w:pStyle w:val="Geenafstand"/>
        <w:ind w:left="993" w:hanging="993"/>
      </w:pPr>
      <w:sdt>
        <w:sdtPr>
          <w:id w:val="-191315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CA8" w:rsidRPr="00741A58">
            <w:rPr>
              <w:rFonts w:ascii="MS Gothic" w:eastAsia="MS Gothic" w:hAnsi="MS Gothic" w:hint="eastAsia"/>
            </w:rPr>
            <w:t>☐</w:t>
          </w:r>
        </w:sdtContent>
      </w:sdt>
      <w:r w:rsidR="00FE6CA8" w:rsidRPr="00741A58">
        <w:tab/>
        <w:t>heeft de crediteuren namens de verzoekers geen aanbod gedaan, omdat andere omstandigheden bij de schuldenaren het onmogelijk maken om tot een buitengerechtelijke schuldregeling te komen.</w:t>
      </w:r>
    </w:p>
    <w:p w14:paraId="74D0371F" w14:textId="77777777" w:rsidR="00FE6CA8" w:rsidRPr="00741A58" w:rsidRDefault="00FE6CA8" w:rsidP="00FE6CA8">
      <w:pPr>
        <w:pStyle w:val="Geenafstand"/>
        <w:ind w:left="993" w:hanging="993"/>
      </w:pPr>
    </w:p>
    <w:p w14:paraId="6B30FE7A" w14:textId="02606A82" w:rsidR="00383ADA" w:rsidRPr="00741A58" w:rsidRDefault="00FE6CA8" w:rsidP="002A1FEB">
      <w:pPr>
        <w:pStyle w:val="Geenafstand"/>
        <w:ind w:left="993"/>
      </w:pPr>
      <w:r w:rsidRPr="00741A58">
        <w:t xml:space="preserve">Toelichting: </w:t>
      </w:r>
      <w:r w:rsidRPr="00741A58">
        <w:rPr>
          <w:color w:val="ED7D31" w:themeColor="accent2"/>
        </w:rPr>
        <w:t>uitleg</w:t>
      </w:r>
    </w:p>
    <w:p w14:paraId="47E2B127" w14:textId="77777777" w:rsidR="002A1FEB" w:rsidRPr="00741A58" w:rsidRDefault="002A1FEB" w:rsidP="002A1FEB">
      <w:pPr>
        <w:pStyle w:val="Geenafstand"/>
        <w:ind w:left="993"/>
      </w:pPr>
    </w:p>
    <w:p w14:paraId="519F7EA3" w14:textId="1303CE9E" w:rsidR="00383ADA" w:rsidRPr="00DB6247" w:rsidRDefault="00741A58" w:rsidP="00383ADA">
      <w:pPr>
        <w:pStyle w:val="Geenafstand"/>
        <w:spacing w:after="240"/>
        <w:ind w:left="851" w:hanging="851"/>
      </w:pPr>
      <w:sdt>
        <w:sdtPr>
          <w:id w:val="1313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01" w:rsidRPr="00741A58">
            <w:rPr>
              <w:rFonts w:ascii="MS Gothic" w:eastAsia="MS Gothic" w:hAnsi="MS Gothic" w:hint="eastAsia"/>
            </w:rPr>
            <w:t>☐</w:t>
          </w:r>
        </w:sdtContent>
      </w:sdt>
      <w:r w:rsidR="00532601" w:rsidRPr="00741A58">
        <w:tab/>
      </w:r>
      <w:r w:rsidR="00FE6CA8" w:rsidRPr="00741A58">
        <w:t>Verzoekers hebben</w:t>
      </w:r>
      <w:r w:rsidR="00383ADA" w:rsidRPr="00741A58">
        <w:t xml:space="preserve"> de rechtba</w:t>
      </w:r>
      <w:r w:rsidR="00383ADA" w:rsidRPr="00DB6247">
        <w:t>nk om oplegging van een dwangakkoord aan de weigerachtige crediteuren verzocht, maar dit is niet toegekend.</w:t>
      </w:r>
    </w:p>
    <w:p w14:paraId="5A019122" w14:textId="05D229A1" w:rsidR="00383ADA" w:rsidRPr="00741A58" w:rsidRDefault="00741A58" w:rsidP="00FE6CA8">
      <w:pPr>
        <w:pStyle w:val="Geenafstand"/>
        <w:ind w:left="851" w:hanging="851"/>
        <w:rPr>
          <w:color w:val="ED7D31" w:themeColor="accent2"/>
        </w:rPr>
      </w:pPr>
      <w:sdt>
        <w:sdtPr>
          <w:id w:val="-85565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01">
            <w:rPr>
              <w:rFonts w:ascii="MS Gothic" w:eastAsia="MS Gothic" w:hAnsi="MS Gothic" w:hint="eastAsia"/>
            </w:rPr>
            <w:t>☐</w:t>
          </w:r>
        </w:sdtContent>
      </w:sdt>
      <w:r w:rsidR="00532601">
        <w:tab/>
      </w:r>
      <w:r w:rsidR="00FE6CA8" w:rsidRPr="00741A58">
        <w:t>Verzoekers hebben</w:t>
      </w:r>
      <w:r w:rsidR="00383ADA" w:rsidRPr="00741A58">
        <w:t xml:space="preserve"> de rechtbank om de volgende reden niet om oplegging van een dwangakkoord aan de weigerachtige crediteuren verzocht: </w:t>
      </w:r>
      <w:r w:rsidR="005C508C" w:rsidRPr="00741A58">
        <w:rPr>
          <w:color w:val="ED7D31" w:themeColor="accent2"/>
        </w:rPr>
        <w:t>uitleg</w:t>
      </w:r>
    </w:p>
    <w:p w14:paraId="3F70D5CF" w14:textId="77777777" w:rsidR="00FE6CA8" w:rsidRPr="00741A58" w:rsidRDefault="00FE6CA8" w:rsidP="00383ADA">
      <w:pPr>
        <w:pStyle w:val="Geenafstand"/>
        <w:keepNext/>
      </w:pPr>
    </w:p>
    <w:p w14:paraId="0929B346" w14:textId="6A93B417" w:rsidR="00383ADA" w:rsidRPr="00741A58" w:rsidRDefault="00296AEA" w:rsidP="00383ADA">
      <w:pPr>
        <w:pStyle w:val="Geenafstand"/>
        <w:keepNext/>
      </w:pPr>
      <w:r w:rsidRPr="00741A58">
        <w:t>Tevens verklaart hij/</w:t>
      </w:r>
      <w:r w:rsidR="00383ADA" w:rsidRPr="00741A58">
        <w:t>zij dat de verzoekers ten tijde van het opstellen van dit verzoek over de navolgende aflossingsmogelijkheden beschikken:</w:t>
      </w:r>
    </w:p>
    <w:p w14:paraId="1FCF49D1" w14:textId="77777777" w:rsidR="00383ADA" w:rsidRPr="00741A58" w:rsidRDefault="00383ADA" w:rsidP="00383ADA">
      <w:pPr>
        <w:pStyle w:val="Geenafstand"/>
        <w:keepNext/>
      </w:pPr>
      <w:r w:rsidRPr="00741A58">
        <w:t>in de minnelijk regeling: € </w:t>
      </w:r>
      <w:r w:rsidR="005C508C" w:rsidRPr="00741A58">
        <w:rPr>
          <w:color w:val="ED7D31" w:themeColor="accent2"/>
        </w:rPr>
        <w:t>bedrag Msnp</w:t>
      </w:r>
      <w:r w:rsidRPr="00741A58">
        <w:rPr>
          <w:color w:val="ED7D31" w:themeColor="accent2"/>
        </w:rPr>
        <w:t xml:space="preserve"> </w:t>
      </w:r>
      <w:r w:rsidRPr="00741A58">
        <w:t>per maand;</w:t>
      </w:r>
    </w:p>
    <w:p w14:paraId="6E4F920B" w14:textId="77777777" w:rsidR="00383ADA" w:rsidRPr="00741A58" w:rsidRDefault="00383ADA" w:rsidP="00383ADA">
      <w:pPr>
        <w:pStyle w:val="Geenafstand"/>
      </w:pPr>
      <w:r w:rsidRPr="00741A58">
        <w:t>in de wettelijke schuldsaneringsregeling: naar schatting € </w:t>
      </w:r>
      <w:r w:rsidR="005C508C" w:rsidRPr="00741A58">
        <w:rPr>
          <w:color w:val="ED7D31" w:themeColor="accent2"/>
        </w:rPr>
        <w:t>bedrag Wsnp</w:t>
      </w:r>
      <w:r w:rsidRPr="00741A58">
        <w:t xml:space="preserve"> per maand.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266"/>
      </w:tblGrid>
      <w:tr w:rsidR="00383ADA" w:rsidRPr="00741A58" w14:paraId="59285C5E" w14:textId="77777777" w:rsidTr="008D601E">
        <w:tc>
          <w:tcPr>
            <w:tcW w:w="1129" w:type="dxa"/>
          </w:tcPr>
          <w:p w14:paraId="7DA295E5" w14:textId="77777777" w:rsidR="00383ADA" w:rsidRPr="00741A58" w:rsidRDefault="00383ADA" w:rsidP="008D601E">
            <w:pPr>
              <w:pStyle w:val="Geenafstand"/>
              <w:keepNext/>
              <w:spacing w:before="480"/>
            </w:pPr>
            <w:r w:rsidRPr="00741A58">
              <w:t>Datum:</w:t>
            </w:r>
          </w:p>
        </w:tc>
        <w:tc>
          <w:tcPr>
            <w:tcW w:w="3266" w:type="dxa"/>
            <w:tcBorders>
              <w:bottom w:val="dotted" w:sz="4" w:space="0" w:color="auto"/>
            </w:tcBorders>
            <w:vAlign w:val="bottom"/>
          </w:tcPr>
          <w:p w14:paraId="615D7397" w14:textId="77777777" w:rsidR="00383ADA" w:rsidRPr="00741A58" w:rsidRDefault="00383ADA" w:rsidP="008D601E">
            <w:pPr>
              <w:pStyle w:val="Geenafstand"/>
              <w:keepNext/>
            </w:pPr>
          </w:p>
        </w:tc>
      </w:tr>
      <w:tr w:rsidR="00383ADA" w:rsidRPr="00741A58" w14:paraId="1B1F1C57" w14:textId="77777777" w:rsidTr="008D601E">
        <w:tc>
          <w:tcPr>
            <w:tcW w:w="1129" w:type="dxa"/>
          </w:tcPr>
          <w:p w14:paraId="7C6C6D4B" w14:textId="77777777" w:rsidR="00383ADA" w:rsidRPr="00741A58" w:rsidRDefault="00383ADA" w:rsidP="008D601E">
            <w:pPr>
              <w:pStyle w:val="Geenafstand"/>
              <w:keepNext/>
              <w:spacing w:before="480"/>
            </w:pPr>
            <w:r w:rsidRPr="00741A58">
              <w:t>Plaats:</w:t>
            </w:r>
          </w:p>
        </w:tc>
        <w:tc>
          <w:tcPr>
            <w:tcW w:w="32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A9CCB5" w14:textId="77777777" w:rsidR="00383ADA" w:rsidRPr="00741A58" w:rsidRDefault="00383ADA" w:rsidP="008D601E">
            <w:pPr>
              <w:pStyle w:val="Geenafstand"/>
              <w:keepNext/>
            </w:pPr>
          </w:p>
        </w:tc>
      </w:tr>
      <w:tr w:rsidR="00383ADA" w:rsidRPr="00741A58" w14:paraId="6D56F360" w14:textId="77777777" w:rsidTr="008D601E">
        <w:tc>
          <w:tcPr>
            <w:tcW w:w="4395" w:type="dxa"/>
            <w:gridSpan w:val="2"/>
            <w:tcBorders>
              <w:bottom w:val="dotted" w:sz="4" w:space="0" w:color="auto"/>
            </w:tcBorders>
          </w:tcPr>
          <w:p w14:paraId="138EEE41" w14:textId="77777777" w:rsidR="00383ADA" w:rsidRPr="00741A58" w:rsidRDefault="00383ADA" w:rsidP="008D601E">
            <w:pPr>
              <w:keepNext/>
              <w:spacing w:before="2400"/>
            </w:pPr>
          </w:p>
        </w:tc>
      </w:tr>
      <w:tr w:rsidR="00383ADA" w:rsidRPr="00DB6247" w14:paraId="59F0CF26" w14:textId="77777777" w:rsidTr="008D601E">
        <w:tc>
          <w:tcPr>
            <w:tcW w:w="4395" w:type="dxa"/>
            <w:gridSpan w:val="2"/>
            <w:tcBorders>
              <w:top w:val="dotted" w:sz="4" w:space="0" w:color="auto"/>
            </w:tcBorders>
          </w:tcPr>
          <w:p w14:paraId="3BC399D2" w14:textId="593F7B56" w:rsidR="00383ADA" w:rsidRPr="00DB6247" w:rsidRDefault="00383ADA" w:rsidP="008D601E">
            <w:pPr>
              <w:spacing w:before="240"/>
            </w:pPr>
            <w:r w:rsidRPr="00741A58">
              <w:t xml:space="preserve">Handtekening </w:t>
            </w:r>
            <w:r w:rsidR="002A1FEB" w:rsidRPr="00741A58">
              <w:rPr>
                <w:color w:val="ED7D31" w:themeColor="accent2"/>
              </w:rPr>
              <w:t xml:space="preserve">naam </w:t>
            </w:r>
            <w:r w:rsidR="00FE6CA8" w:rsidRPr="00741A58">
              <w:rPr>
                <w:color w:val="ED7D31" w:themeColor="accent2"/>
              </w:rPr>
              <w:t>schuldhulpverlener</w:t>
            </w:r>
          </w:p>
        </w:tc>
      </w:tr>
    </w:tbl>
    <w:p w14:paraId="0647D80C" w14:textId="77777777" w:rsidR="00383ADA" w:rsidRPr="00DB6247" w:rsidRDefault="00383ADA" w:rsidP="00383ADA">
      <w:pPr>
        <w:pStyle w:val="Geenafstand"/>
        <w:widowControl w:val="0"/>
      </w:pPr>
    </w:p>
    <w:sectPr w:rsidR="00383ADA" w:rsidRPr="00DB6247" w:rsidSect="00E62A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B8E0" w14:textId="77777777" w:rsidR="009D5D21" w:rsidRDefault="009D5D21" w:rsidP="004526C0">
      <w:pPr>
        <w:spacing w:after="0" w:line="240" w:lineRule="auto"/>
      </w:pPr>
      <w:r>
        <w:separator/>
      </w:r>
    </w:p>
  </w:endnote>
  <w:endnote w:type="continuationSeparator" w:id="0">
    <w:p w14:paraId="3E3F2868" w14:textId="77777777" w:rsidR="009D5D21" w:rsidRDefault="009D5D21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9EA0" w14:textId="77777777" w:rsidR="00640C8B" w:rsidRDefault="00741A58">
    <w:pPr>
      <w:pStyle w:val="Voettekst"/>
      <w:jc w:val="right"/>
    </w:pPr>
  </w:p>
  <w:p w14:paraId="0E872630" w14:textId="63C4C56D" w:rsidR="00FE1A83" w:rsidRDefault="004526C0" w:rsidP="00FE1A83">
    <w:pPr>
      <w:pStyle w:val="Voettekst"/>
      <w:jc w:val="right"/>
    </w:pPr>
    <w:r w:rsidRPr="00741A58">
      <w:t>Versie 2.0.1.</w:t>
    </w:r>
    <w:r w:rsidR="00AE4BE5" w:rsidRPr="00741A58">
      <w:t>2</w:t>
    </w:r>
  </w:p>
  <w:p w14:paraId="71D0AC8B" w14:textId="77777777" w:rsidR="00FE1A83" w:rsidRDefault="00741A58" w:rsidP="00FE1A83">
    <w:pPr>
      <w:pStyle w:val="Voettekst"/>
      <w:jc w:val="right"/>
      <w:rPr>
        <w:sz w:val="20"/>
      </w:rPr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FE1A83">
          <w:t xml:space="preserve">Pagina </w:t>
        </w:r>
        <w:r w:rsidR="00FE1A83" w:rsidRPr="00327C8F">
          <w:fldChar w:fldCharType="begin"/>
        </w:r>
        <w:r w:rsidR="00FE1A83" w:rsidRPr="00327C8F">
          <w:instrText>PAGE</w:instrText>
        </w:r>
        <w:r w:rsidR="00FE1A83" w:rsidRPr="00327C8F">
          <w:fldChar w:fldCharType="separate"/>
        </w:r>
        <w:r w:rsidR="00CD365A">
          <w:rPr>
            <w:noProof/>
          </w:rPr>
          <w:t>1</w:t>
        </w:r>
        <w:r w:rsidR="00FE1A83" w:rsidRPr="00327C8F">
          <w:fldChar w:fldCharType="end"/>
        </w:r>
        <w:r w:rsidR="00FE1A83">
          <w:t xml:space="preserve"> van </w:t>
        </w:r>
        <w:r w:rsidR="00FE1A83" w:rsidRPr="00327C8F">
          <w:fldChar w:fldCharType="begin"/>
        </w:r>
        <w:r w:rsidR="00FE1A83" w:rsidRPr="00327C8F">
          <w:instrText>NUMPAGES</w:instrText>
        </w:r>
        <w:r w:rsidR="00FE1A83" w:rsidRPr="00327C8F">
          <w:fldChar w:fldCharType="separate"/>
        </w:r>
        <w:r w:rsidR="00CD365A">
          <w:rPr>
            <w:noProof/>
          </w:rPr>
          <w:t>2</w:t>
        </w:r>
        <w:r w:rsidR="00FE1A83" w:rsidRPr="00327C8F">
          <w:fldChar w:fldCharType="end"/>
        </w:r>
      </w:sdtContent>
    </w:sdt>
  </w:p>
  <w:p w14:paraId="6D7837AB" w14:textId="77777777" w:rsidR="00640C8B" w:rsidRDefault="00741A58" w:rsidP="004526C0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1190" w14:textId="77777777" w:rsidR="009D5D21" w:rsidRDefault="009D5D21" w:rsidP="004526C0">
      <w:pPr>
        <w:spacing w:after="0" w:line="240" w:lineRule="auto"/>
      </w:pPr>
      <w:r>
        <w:separator/>
      </w:r>
    </w:p>
  </w:footnote>
  <w:footnote w:type="continuationSeparator" w:id="0">
    <w:p w14:paraId="3659390B" w14:textId="77777777" w:rsidR="009D5D21" w:rsidRDefault="009D5D21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205960">
    <w:abstractNumId w:val="2"/>
  </w:num>
  <w:num w:numId="2" w16cid:durableId="1173836048">
    <w:abstractNumId w:val="1"/>
  </w:num>
  <w:num w:numId="3" w16cid:durableId="4063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49"/>
    <w:rsid w:val="00152EA4"/>
    <w:rsid w:val="00296AEA"/>
    <w:rsid w:val="002A1FEB"/>
    <w:rsid w:val="002B4250"/>
    <w:rsid w:val="002B7D3F"/>
    <w:rsid w:val="00383ADA"/>
    <w:rsid w:val="0039661A"/>
    <w:rsid w:val="00400B39"/>
    <w:rsid w:val="004526C0"/>
    <w:rsid w:val="00532601"/>
    <w:rsid w:val="00595668"/>
    <w:rsid w:val="005B6FD8"/>
    <w:rsid w:val="005C508C"/>
    <w:rsid w:val="005E2FC4"/>
    <w:rsid w:val="00621E04"/>
    <w:rsid w:val="006A0D07"/>
    <w:rsid w:val="00741A58"/>
    <w:rsid w:val="007626D0"/>
    <w:rsid w:val="008F7B10"/>
    <w:rsid w:val="009C274F"/>
    <w:rsid w:val="009D0FF7"/>
    <w:rsid w:val="009D5D21"/>
    <w:rsid w:val="00A03241"/>
    <w:rsid w:val="00A26910"/>
    <w:rsid w:val="00A605C9"/>
    <w:rsid w:val="00A74411"/>
    <w:rsid w:val="00AE4BE5"/>
    <w:rsid w:val="00BE1B12"/>
    <w:rsid w:val="00CC4249"/>
    <w:rsid w:val="00CD365A"/>
    <w:rsid w:val="00CE10E8"/>
    <w:rsid w:val="00DB6247"/>
    <w:rsid w:val="00DC2D84"/>
    <w:rsid w:val="00DD0E56"/>
    <w:rsid w:val="00E061B2"/>
    <w:rsid w:val="00E36E21"/>
    <w:rsid w:val="00E52F5F"/>
    <w:rsid w:val="00E65A4F"/>
    <w:rsid w:val="00E7652B"/>
    <w:rsid w:val="00ED7835"/>
    <w:rsid w:val="00FE1A83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9FF2AE"/>
  <w15:chartTrackingRefBased/>
  <w15:docId w15:val="{B4AFBE60-3C64-4643-B395-A1B184B2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10E8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E10E8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10E8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10E8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E10E8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CE10E8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CE10E8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10E8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CE10E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CE10E8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CE10E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CE10E8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CE10E8"/>
  </w:style>
  <w:style w:type="table" w:styleId="Tabelraster">
    <w:name w:val="Table Grid"/>
    <w:basedOn w:val="Standaardtabel"/>
    <w:uiPriority w:val="39"/>
    <w:rsid w:val="00CE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CE10E8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styleId="Lijsttabel2">
    <w:name w:val="List Table 2"/>
    <w:basedOn w:val="Standaardtabel"/>
    <w:uiPriority w:val="47"/>
    <w:rsid w:val="00CE10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nopgemaaktetabel1">
    <w:name w:val="Plain Table 1"/>
    <w:basedOn w:val="Standaardtabel"/>
    <w:uiPriority w:val="41"/>
    <w:rsid w:val="00CE10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CE10E8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CE10E8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CE10E8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CE10E8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CE10E8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CE10E8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CE10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4526C0"/>
    <w:rPr>
      <w:color w:val="80808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2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Sanders</dc:creator>
  <cp:keywords/>
  <dc:description/>
  <cp:lastModifiedBy>Eva Timmermans</cp:lastModifiedBy>
  <cp:revision>5</cp:revision>
  <dcterms:created xsi:type="dcterms:W3CDTF">2023-06-09T10:31:00Z</dcterms:created>
  <dcterms:modified xsi:type="dcterms:W3CDTF">2023-06-29T07:50:00Z</dcterms:modified>
</cp:coreProperties>
</file>